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HC-35-C-XL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3838575</wp:posOffset>
            </wp:positionH>
            <wp:positionV relativeFrom="paragraph">
              <wp:posOffset>676275</wp:posOffset>
            </wp:positionV>
            <wp:extent cx="2238375" cy="294322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4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 Coriat® HC-35-C XL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interiores horno: frente: 0.665 m, fondo: 0.550 m, altura: 0.560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5 Parrillas niqueladas dentro del horno.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Control digital de temperatura importado, rango de 50 a 250°C (122 a 482°F).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tubulares A.Inox. de 34,000 Btu/h c/u.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con ventana doble cristal templado y empaque perimetral para cierre hermético.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0.655 m x 0.516 m.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Sistema de homogeneización de temperatura interna por medio de turbina.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Luz interior para visualización de producto.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Encendido eléctrico mediante ignitor cerámico certificado CSA.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Estructura con niveladores.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1.110 m, fondo: 1.050 m, altura: 1.485 m.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150 kg.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